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29EE" w:rsidRDefault="000319FF" w:rsidP="00974E88">
      <w:pPr>
        <w:pStyle w:val="Title"/>
        <w:spacing w:after="0"/>
        <w:rPr>
          <w:sz w:val="56"/>
        </w:rPr>
      </w:pPr>
      <w:bookmarkStart w:id="0" w:name="_GoBack"/>
      <w:bookmarkEnd w:id="0"/>
      <w:r w:rsidRPr="000319FF">
        <w:rPr>
          <w:sz w:val="56"/>
        </w:rPr>
        <w:t>Thank yo</w:t>
      </w:r>
      <w:r w:rsidR="00974E88">
        <w:rPr>
          <w:sz w:val="56"/>
        </w:rPr>
        <w:t>u to our SponsoR</w:t>
      </w:r>
    </w:p>
    <w:p w:rsidR="00974E88" w:rsidRPr="00974E88" w:rsidRDefault="00974E88" w:rsidP="00974E88">
      <w:pPr>
        <w:spacing w:after="0"/>
        <w:rPr>
          <w:sz w:val="20"/>
        </w:rPr>
      </w:pPr>
    </w:p>
    <w:p w:rsidR="000319FF" w:rsidRDefault="00A41393" w:rsidP="00974E88">
      <w:pPr>
        <w:spacing w:after="0"/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7pt;height:86.25pt">
            <v:imagedata r:id="rId5" o:title="FWI200"/>
          </v:shape>
        </w:pict>
      </w:r>
    </w:p>
    <w:p w:rsidR="000319FF" w:rsidRPr="000319FF" w:rsidRDefault="000319FF" w:rsidP="000319FF">
      <w:pPr>
        <w:pStyle w:val="Subtitle"/>
      </w:pPr>
      <w:r>
        <w:t>Servicing Southern California</w:t>
      </w:r>
    </w:p>
    <w:tbl>
      <w:tblPr>
        <w:tblStyle w:val="TableGrid"/>
        <w:tblpPr w:leftFromText="180" w:rightFromText="180" w:vertAnchor="text" w:tblpXSpec="center" w:tblpY="1"/>
        <w:tblOverlap w:val="never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0"/>
        <w:gridCol w:w="5400"/>
      </w:tblGrid>
      <w:tr w:rsidR="000319FF" w:rsidTr="0037484B">
        <w:trPr>
          <w:trHeight w:val="2016"/>
          <w:jc w:val="center"/>
        </w:trPr>
        <w:tc>
          <w:tcPr>
            <w:tcW w:w="2500" w:type="pct"/>
          </w:tcPr>
          <w:p w:rsidR="000319FF" w:rsidRDefault="000319FF" w:rsidP="0037484B">
            <w:pPr>
              <w:pStyle w:val="Heading1"/>
              <w:spacing w:before="0" w:after="0"/>
              <w:outlineLvl w:val="0"/>
            </w:pPr>
            <w:r>
              <w:t>Roofing</w:t>
            </w:r>
          </w:p>
          <w:p w:rsidR="000319FF" w:rsidRDefault="000319FF" w:rsidP="0037484B">
            <w:pPr>
              <w:pStyle w:val="ListParagraph"/>
              <w:numPr>
                <w:ilvl w:val="0"/>
                <w:numId w:val="7"/>
              </w:numPr>
              <w:contextualSpacing w:val="0"/>
            </w:pPr>
            <w:r>
              <w:t>Maintenance of any roof system</w:t>
            </w:r>
          </w:p>
          <w:p w:rsidR="000319FF" w:rsidRDefault="000319FF" w:rsidP="0037484B">
            <w:pPr>
              <w:pStyle w:val="ListParagraph"/>
              <w:numPr>
                <w:ilvl w:val="0"/>
                <w:numId w:val="7"/>
              </w:numPr>
              <w:contextualSpacing w:val="0"/>
            </w:pPr>
            <w:r>
              <w:t>Repairs of all types</w:t>
            </w:r>
          </w:p>
          <w:p w:rsidR="000319FF" w:rsidRDefault="000319FF" w:rsidP="0037484B">
            <w:pPr>
              <w:pStyle w:val="ListParagraph"/>
              <w:numPr>
                <w:ilvl w:val="0"/>
                <w:numId w:val="7"/>
              </w:numPr>
              <w:contextualSpacing w:val="0"/>
            </w:pPr>
            <w:r>
              <w:t>Replacement roofs:</w:t>
            </w:r>
          </w:p>
          <w:p w:rsidR="000319FF" w:rsidRDefault="000319FF" w:rsidP="0037484B">
            <w:pPr>
              <w:pStyle w:val="ListParagraph"/>
              <w:numPr>
                <w:ilvl w:val="1"/>
                <w:numId w:val="7"/>
              </w:numPr>
              <w:contextualSpacing w:val="0"/>
            </w:pPr>
            <w:r>
              <w:t>Shingle and tile</w:t>
            </w:r>
          </w:p>
          <w:p w:rsidR="000319FF" w:rsidRDefault="000319FF" w:rsidP="0037484B">
            <w:pPr>
              <w:pStyle w:val="ListParagraph"/>
              <w:numPr>
                <w:ilvl w:val="1"/>
                <w:numId w:val="7"/>
              </w:numPr>
              <w:contextualSpacing w:val="0"/>
            </w:pPr>
            <w:r>
              <w:t>Hot asphalt and cold process</w:t>
            </w:r>
          </w:p>
          <w:p w:rsidR="000319FF" w:rsidRDefault="000319FF" w:rsidP="0037484B">
            <w:pPr>
              <w:pStyle w:val="ListParagraph"/>
              <w:numPr>
                <w:ilvl w:val="1"/>
                <w:numId w:val="7"/>
              </w:numPr>
              <w:contextualSpacing w:val="0"/>
            </w:pPr>
            <w:r>
              <w:t>TPO, PVC and KEE</w:t>
            </w:r>
          </w:p>
          <w:p w:rsidR="000319FF" w:rsidRDefault="000319FF" w:rsidP="0037484B">
            <w:pPr>
              <w:pStyle w:val="ListParagraph"/>
              <w:numPr>
                <w:ilvl w:val="1"/>
                <w:numId w:val="7"/>
              </w:numPr>
              <w:contextualSpacing w:val="0"/>
            </w:pPr>
            <w:r>
              <w:t>Cool roof coatings</w:t>
            </w:r>
          </w:p>
        </w:tc>
        <w:tc>
          <w:tcPr>
            <w:tcW w:w="2500" w:type="pct"/>
          </w:tcPr>
          <w:p w:rsidR="000319FF" w:rsidRDefault="000319FF" w:rsidP="0037484B">
            <w:pPr>
              <w:pStyle w:val="Heading1"/>
              <w:spacing w:before="0" w:after="0"/>
              <w:outlineLvl w:val="0"/>
            </w:pPr>
            <w:r>
              <w:t>Decking</w:t>
            </w:r>
          </w:p>
          <w:p w:rsidR="000319FF" w:rsidRDefault="000319FF" w:rsidP="0037484B">
            <w:pPr>
              <w:pStyle w:val="ListParagraph"/>
              <w:numPr>
                <w:ilvl w:val="0"/>
                <w:numId w:val="7"/>
              </w:numPr>
              <w:contextualSpacing w:val="0"/>
            </w:pPr>
            <w:r>
              <w:t>Maintenance coating</w:t>
            </w:r>
          </w:p>
          <w:p w:rsidR="000319FF" w:rsidRDefault="000319FF" w:rsidP="0037484B">
            <w:pPr>
              <w:pStyle w:val="ListParagraph"/>
              <w:numPr>
                <w:ilvl w:val="0"/>
                <w:numId w:val="7"/>
              </w:numPr>
              <w:contextualSpacing w:val="0"/>
            </w:pPr>
            <w:r>
              <w:t>Repairs of many systems</w:t>
            </w:r>
          </w:p>
          <w:p w:rsidR="000319FF" w:rsidRDefault="000319FF" w:rsidP="0037484B">
            <w:pPr>
              <w:pStyle w:val="ListParagraph"/>
              <w:numPr>
                <w:ilvl w:val="0"/>
                <w:numId w:val="7"/>
              </w:numPr>
              <w:contextualSpacing w:val="0"/>
            </w:pPr>
            <w:r>
              <w:t>Full replacements</w:t>
            </w:r>
          </w:p>
          <w:p w:rsidR="000319FF" w:rsidRDefault="000319FF" w:rsidP="0037484B">
            <w:pPr>
              <w:pStyle w:val="ListParagraph"/>
              <w:numPr>
                <w:ilvl w:val="0"/>
                <w:numId w:val="7"/>
              </w:numPr>
              <w:contextualSpacing w:val="0"/>
            </w:pPr>
            <w:r>
              <w:t>Decorative textures</w:t>
            </w:r>
          </w:p>
        </w:tc>
      </w:tr>
      <w:tr w:rsidR="000319FF" w:rsidTr="0037484B">
        <w:trPr>
          <w:trHeight w:val="2016"/>
          <w:jc w:val="center"/>
        </w:trPr>
        <w:tc>
          <w:tcPr>
            <w:tcW w:w="2500" w:type="pct"/>
          </w:tcPr>
          <w:p w:rsidR="000319FF" w:rsidRDefault="000319FF" w:rsidP="0037484B">
            <w:pPr>
              <w:pStyle w:val="Heading1"/>
              <w:spacing w:before="0" w:after="0"/>
              <w:outlineLvl w:val="0"/>
            </w:pPr>
            <w:r>
              <w:t>Gutters</w:t>
            </w:r>
          </w:p>
          <w:p w:rsidR="000319FF" w:rsidRDefault="000319FF" w:rsidP="0037484B">
            <w:pPr>
              <w:pStyle w:val="ListParagraph"/>
              <w:numPr>
                <w:ilvl w:val="0"/>
                <w:numId w:val="7"/>
              </w:numPr>
              <w:contextualSpacing w:val="0"/>
            </w:pPr>
            <w:r>
              <w:t>Cleaning and maintenance</w:t>
            </w:r>
          </w:p>
          <w:p w:rsidR="000319FF" w:rsidRDefault="000319FF" w:rsidP="0037484B">
            <w:pPr>
              <w:pStyle w:val="ListParagraph"/>
              <w:numPr>
                <w:ilvl w:val="0"/>
                <w:numId w:val="7"/>
              </w:numPr>
              <w:contextualSpacing w:val="0"/>
            </w:pPr>
            <w:r>
              <w:t>Repairs</w:t>
            </w:r>
          </w:p>
          <w:p w:rsidR="000319FF" w:rsidRDefault="000319FF" w:rsidP="0037484B">
            <w:pPr>
              <w:pStyle w:val="ListParagraph"/>
              <w:numPr>
                <w:ilvl w:val="0"/>
                <w:numId w:val="7"/>
              </w:numPr>
              <w:contextualSpacing w:val="0"/>
            </w:pPr>
            <w:r>
              <w:t>New seamless aluminum gutters</w:t>
            </w:r>
          </w:p>
          <w:p w:rsidR="000319FF" w:rsidRDefault="000319FF" w:rsidP="0037484B">
            <w:pPr>
              <w:pStyle w:val="ListParagraph"/>
              <w:numPr>
                <w:ilvl w:val="0"/>
                <w:numId w:val="7"/>
              </w:numPr>
              <w:contextualSpacing w:val="0"/>
            </w:pPr>
            <w:r>
              <w:t>New custom steel and copper gutters.</w:t>
            </w:r>
          </w:p>
        </w:tc>
        <w:tc>
          <w:tcPr>
            <w:tcW w:w="2500" w:type="pct"/>
          </w:tcPr>
          <w:p w:rsidR="000319FF" w:rsidRDefault="000319FF" w:rsidP="0037484B">
            <w:pPr>
              <w:pStyle w:val="Heading1"/>
              <w:spacing w:before="0" w:after="0"/>
              <w:outlineLvl w:val="0"/>
            </w:pPr>
            <w:r>
              <w:t>Emergencies</w:t>
            </w:r>
          </w:p>
          <w:p w:rsidR="000319FF" w:rsidRDefault="000319FF" w:rsidP="0037484B">
            <w:pPr>
              <w:pStyle w:val="ListParagraph"/>
              <w:numPr>
                <w:ilvl w:val="0"/>
                <w:numId w:val="7"/>
              </w:numPr>
              <w:contextualSpacing w:val="0"/>
            </w:pPr>
            <w:r>
              <w:t>24/7 Live response</w:t>
            </w:r>
          </w:p>
          <w:p w:rsidR="000319FF" w:rsidRDefault="000319FF" w:rsidP="0037484B">
            <w:pPr>
              <w:pStyle w:val="ListParagraph"/>
              <w:numPr>
                <w:ilvl w:val="0"/>
                <w:numId w:val="7"/>
              </w:numPr>
              <w:contextualSpacing w:val="0"/>
            </w:pPr>
            <w:r>
              <w:t>Crews on call 365 days a year</w:t>
            </w:r>
          </w:p>
          <w:p w:rsidR="000319FF" w:rsidRDefault="000319FF" w:rsidP="0037484B">
            <w:pPr>
              <w:pStyle w:val="ListParagraph"/>
              <w:numPr>
                <w:ilvl w:val="0"/>
                <w:numId w:val="7"/>
              </w:numPr>
              <w:contextualSpacing w:val="0"/>
            </w:pPr>
            <w:r>
              <w:t>Plastic tarping</w:t>
            </w:r>
          </w:p>
          <w:p w:rsidR="000319FF" w:rsidRDefault="000319FF" w:rsidP="0037484B">
            <w:pPr>
              <w:pStyle w:val="ListParagraph"/>
              <w:numPr>
                <w:ilvl w:val="0"/>
                <w:numId w:val="7"/>
              </w:numPr>
              <w:contextualSpacing w:val="0"/>
            </w:pPr>
            <w:r>
              <w:t>Temporary fixes</w:t>
            </w:r>
          </w:p>
          <w:p w:rsidR="000319FF" w:rsidRDefault="000319FF" w:rsidP="0037484B">
            <w:pPr>
              <w:pStyle w:val="ListParagraph"/>
              <w:numPr>
                <w:ilvl w:val="0"/>
                <w:numId w:val="7"/>
              </w:numPr>
              <w:contextualSpacing w:val="0"/>
            </w:pPr>
            <w:r>
              <w:t>Emergency water pumping</w:t>
            </w:r>
          </w:p>
          <w:p w:rsidR="00FD6EE7" w:rsidRPr="00974E88" w:rsidRDefault="00FD6EE7" w:rsidP="0037484B">
            <w:pPr>
              <w:ind w:left="360"/>
              <w:rPr>
                <w:sz w:val="8"/>
              </w:rPr>
            </w:pPr>
          </w:p>
        </w:tc>
      </w:tr>
      <w:tr w:rsidR="00D865F1" w:rsidTr="00D85754">
        <w:trPr>
          <w:cantSplit/>
          <w:trHeight w:val="1872"/>
          <w:jc w:val="center"/>
        </w:trPr>
        <w:tc>
          <w:tcPr>
            <w:tcW w:w="2500" w:type="pct"/>
            <w:tcBorders>
              <w:bottom w:val="double" w:sz="4" w:space="0" w:color="auto"/>
              <w:right w:val="double" w:sz="4" w:space="0" w:color="auto"/>
            </w:tcBorders>
          </w:tcPr>
          <w:p w:rsidR="00D865F1" w:rsidRDefault="000A24C5" w:rsidP="0037484B">
            <w:pPr>
              <w:pStyle w:val="Heading1"/>
              <w:spacing w:before="0" w:after="0"/>
              <w:jc w:val="right"/>
              <w:outlineLvl w:val="0"/>
            </w:pPr>
            <w:r>
              <w:rPr>
                <w:noProof/>
              </w:rPr>
              <w:drawing>
                <wp:inline distT="0" distB="0" distL="0" distR="0" wp14:anchorId="57621392" wp14:editId="6895A493">
                  <wp:extent cx="3648991" cy="1819656"/>
                  <wp:effectExtent l="0" t="0" r="8890" b="9525"/>
                  <wp:docPr id="2" name="Picture 2" descr="C:\Users\Patrick Binder\AppData\Local\Microsoft\Windows\INetCache\Content.Word\110512_Fontaine_final_web_282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4" descr="C:\Users\Patrick Binder\AppData\Local\Microsoft\Windows\INetCache\Content.Word\110512_Fontaine_final_web_2828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4800"/>
                          <a:stretch/>
                        </pic:blipFill>
                        <pic:spPr bwMode="auto">
                          <a:xfrm>
                            <a:off x="0" y="0"/>
                            <a:ext cx="3648991" cy="18196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tcBorders>
              <w:left w:val="double" w:sz="4" w:space="0" w:color="auto"/>
              <w:bottom w:val="double" w:sz="4" w:space="0" w:color="auto"/>
            </w:tcBorders>
          </w:tcPr>
          <w:p w:rsidR="00D865F1" w:rsidRDefault="000A24C5" w:rsidP="0037484B">
            <w:pPr>
              <w:pStyle w:val="Heading1"/>
              <w:spacing w:before="0" w:after="0"/>
              <w:jc w:val="left"/>
              <w:outlineLvl w:val="0"/>
            </w:pPr>
            <w:r>
              <w:rPr>
                <w:noProof/>
              </w:rPr>
              <w:drawing>
                <wp:inline distT="0" distB="0" distL="0" distR="0" wp14:anchorId="4FD781C1" wp14:editId="1999A79A">
                  <wp:extent cx="3790112" cy="1819656"/>
                  <wp:effectExtent l="0" t="0" r="1270" b="9525"/>
                  <wp:docPr id="3" name="Picture 3" descr="C:\Users\Patrick Binder\AppData\Local\Microsoft\Windows\INetCache\Content.Word\110512_Fontaine_final_web_284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8" descr="C:\Users\Patrick Binder\AppData\Local\Microsoft\Windows\INetCache\Content.Word\110512_Fontaine_final_web_2848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7601"/>
                          <a:stretch/>
                        </pic:blipFill>
                        <pic:spPr bwMode="auto">
                          <a:xfrm>
                            <a:off x="0" y="0"/>
                            <a:ext cx="3790112" cy="18196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D6EE7" w:rsidTr="00D85754">
        <w:trPr>
          <w:cantSplit/>
          <w:trHeight w:val="2160"/>
          <w:jc w:val="center"/>
        </w:trPr>
        <w:tc>
          <w:tcPr>
            <w:tcW w:w="2500" w:type="pct"/>
            <w:tcBorders>
              <w:top w:val="double" w:sz="4" w:space="0" w:color="auto"/>
              <w:right w:val="double" w:sz="4" w:space="0" w:color="auto"/>
            </w:tcBorders>
          </w:tcPr>
          <w:p w:rsidR="00FD6EE7" w:rsidRDefault="00974E88" w:rsidP="0037484B">
            <w:pPr>
              <w:pStyle w:val="Heading1"/>
              <w:spacing w:before="0" w:after="0"/>
              <w:jc w:val="right"/>
              <w:outlineLvl w:val="0"/>
            </w:pPr>
            <w:r>
              <w:rPr>
                <w:noProof/>
              </w:rPr>
              <w:drawing>
                <wp:inline distT="0" distB="0" distL="0" distR="0" wp14:anchorId="427BC758" wp14:editId="219B4B4B">
                  <wp:extent cx="3419475" cy="1819275"/>
                  <wp:effectExtent l="0" t="0" r="9525" b="9525"/>
                  <wp:docPr id="4" name="Picture 4" descr="C:\Users\Patrick Binder\AppData\Local\Microsoft\Windows\INetCache\Content.Word\IMG_594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1" descr="C:\Users\Patrick Binder\AppData\Local\Microsoft\Windows\INetCache\Content.Word\IMG_594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667" b="13750"/>
                          <a:stretch/>
                        </pic:blipFill>
                        <pic:spPr bwMode="auto">
                          <a:xfrm>
                            <a:off x="0" y="0"/>
                            <a:ext cx="3419475" cy="1819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tcBorders>
              <w:top w:val="double" w:sz="4" w:space="0" w:color="auto"/>
              <w:left w:val="double" w:sz="4" w:space="0" w:color="auto"/>
            </w:tcBorders>
          </w:tcPr>
          <w:p w:rsidR="00FD6EE7" w:rsidRDefault="00FD6EE7" w:rsidP="0037484B">
            <w:pPr>
              <w:pStyle w:val="Heading1"/>
              <w:spacing w:before="0" w:after="0"/>
              <w:jc w:val="left"/>
              <w:outlineLvl w:val="0"/>
            </w:pPr>
            <w:r>
              <w:rPr>
                <w:noProof/>
              </w:rPr>
              <w:drawing>
                <wp:inline distT="0" distB="0" distL="0" distR="0" wp14:anchorId="5DA44B4B" wp14:editId="02E96E4A">
                  <wp:extent cx="3622763" cy="1828800"/>
                  <wp:effectExtent l="0" t="0" r="0" b="0"/>
                  <wp:docPr id="1" name="Picture 1" descr="C:\Users\Patrick Binder\AppData\Local\Microsoft\Windows\INetCache\Content.Word\122_427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 descr="C:\Users\Patrick Binder\AppData\Local\Microsoft\Windows\INetCache\Content.Word\122_4279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18" t="17391" r="31068" b="36956"/>
                          <a:stretch/>
                        </pic:blipFill>
                        <pic:spPr bwMode="auto">
                          <a:xfrm>
                            <a:off x="0" y="0"/>
                            <a:ext cx="3622763" cy="182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319FF" w:rsidRPr="0037484B" w:rsidRDefault="000319FF" w:rsidP="0037484B">
      <w:pPr>
        <w:pStyle w:val="Heading1"/>
        <w:jc w:val="left"/>
        <w:rPr>
          <w:sz w:val="14"/>
        </w:rPr>
      </w:pPr>
    </w:p>
    <w:sectPr w:rsidR="000319FF" w:rsidRPr="0037484B" w:rsidSect="0037484B">
      <w:pgSz w:w="12240" w:h="15840"/>
      <w:pgMar w:top="720" w:right="720" w:bottom="720" w:left="72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326F28"/>
    <w:multiLevelType w:val="hybridMultilevel"/>
    <w:tmpl w:val="55643DBE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9716C4E"/>
    <w:multiLevelType w:val="hybridMultilevel"/>
    <w:tmpl w:val="93966AC4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A0F08DA"/>
    <w:multiLevelType w:val="hybridMultilevel"/>
    <w:tmpl w:val="6F28BAF2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0D6138D"/>
    <w:multiLevelType w:val="hybridMultilevel"/>
    <w:tmpl w:val="61045E6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5DA41DBE"/>
    <w:multiLevelType w:val="hybridMultilevel"/>
    <w:tmpl w:val="5112A70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EE23B4"/>
    <w:multiLevelType w:val="hybridMultilevel"/>
    <w:tmpl w:val="FE7C6F34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FD2581F"/>
    <w:multiLevelType w:val="hybridMultilevel"/>
    <w:tmpl w:val="ABB83FF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E5A43C0"/>
    <w:multiLevelType w:val="hybridMultilevel"/>
    <w:tmpl w:val="B76E825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7"/>
  </w:num>
  <w:num w:numId="4">
    <w:abstractNumId w:val="0"/>
  </w:num>
  <w:num w:numId="5">
    <w:abstractNumId w:val="3"/>
  </w:num>
  <w:num w:numId="6">
    <w:abstractNumId w:val="1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19FF"/>
    <w:rsid w:val="00000955"/>
    <w:rsid w:val="000319FF"/>
    <w:rsid w:val="000A24C5"/>
    <w:rsid w:val="00344A19"/>
    <w:rsid w:val="0037484B"/>
    <w:rsid w:val="0051300E"/>
    <w:rsid w:val="005E4F82"/>
    <w:rsid w:val="00974E88"/>
    <w:rsid w:val="00A20874"/>
    <w:rsid w:val="00A41393"/>
    <w:rsid w:val="00D85754"/>
    <w:rsid w:val="00D865F1"/>
    <w:rsid w:val="00FD6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5:chartTrackingRefBased/>
  <w15:docId w15:val="{EE1A6A0C-DD53-4571-A541-C485943A6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1"/>
        <w:szCs w:val="21"/>
        <w:lang w:val="en-US" w:eastAsia="en-US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319FF"/>
  </w:style>
  <w:style w:type="paragraph" w:styleId="Heading1">
    <w:name w:val="heading 1"/>
    <w:basedOn w:val="Normal"/>
    <w:next w:val="Normal"/>
    <w:link w:val="Heading1Char"/>
    <w:uiPriority w:val="9"/>
    <w:qFormat/>
    <w:rsid w:val="000319FF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B76E0B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319FF"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319FF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319FF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319F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319F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319F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319F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319FF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0319FF"/>
    <w:pPr>
      <w:pBdr>
        <w:top w:val="single" w:sz="6" w:space="8" w:color="4BAF73" w:themeColor="accent3"/>
        <w:bottom w:val="single" w:sz="6" w:space="8" w:color="4BAF73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9D360E" w:themeColor="text2"/>
      <w:spacing w:val="30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0319FF"/>
    <w:rPr>
      <w:rFonts w:asciiTheme="majorHAnsi" w:eastAsiaTheme="majorEastAsia" w:hAnsiTheme="majorHAnsi" w:cstheme="majorBidi"/>
      <w:caps/>
      <w:color w:val="9D360E" w:themeColor="text2"/>
      <w:spacing w:val="30"/>
      <w:sz w:val="72"/>
      <w:szCs w:val="72"/>
    </w:rPr>
  </w:style>
  <w:style w:type="character" w:customStyle="1" w:styleId="Heading1Char">
    <w:name w:val="Heading 1 Char"/>
    <w:basedOn w:val="DefaultParagraphFont"/>
    <w:link w:val="Heading1"/>
    <w:uiPriority w:val="9"/>
    <w:rsid w:val="000319FF"/>
    <w:rPr>
      <w:rFonts w:asciiTheme="majorHAnsi" w:eastAsiaTheme="majorEastAsia" w:hAnsiTheme="majorHAnsi" w:cstheme="majorBidi"/>
      <w:color w:val="B76E0B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319FF"/>
    <w:rPr>
      <w:rFonts w:asciiTheme="majorHAnsi" w:eastAsiaTheme="majorEastAsia" w:hAnsiTheme="majorHAnsi" w:cstheme="majorBidi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319FF"/>
    <w:rPr>
      <w:rFonts w:asciiTheme="majorHAnsi" w:eastAsiaTheme="majorEastAsia" w:hAnsiTheme="majorHAnsi" w:cstheme="majorBidi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319FF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319FF"/>
    <w:rPr>
      <w:rFonts w:asciiTheme="majorHAnsi" w:eastAsiaTheme="majorEastAsia" w:hAnsiTheme="majorHAnsi" w:cstheme="majorBidi"/>
      <w:sz w:val="28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319FF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319FF"/>
    <w:rPr>
      <w:rFonts w:asciiTheme="majorHAnsi" w:eastAsiaTheme="majorEastAsia" w:hAnsiTheme="majorHAnsi" w:cstheme="maj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319FF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319FF"/>
    <w:rPr>
      <w:b/>
      <w:bCs/>
      <w:i/>
      <w:iCs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319FF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19FF"/>
    <w:pPr>
      <w:numPr>
        <w:ilvl w:val="1"/>
      </w:numPr>
      <w:jc w:val="center"/>
    </w:pPr>
    <w:rPr>
      <w:color w:val="9D360E" w:themeColor="text2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319FF"/>
    <w:rPr>
      <w:color w:val="9D360E" w:themeColor="text2"/>
      <w:sz w:val="28"/>
      <w:szCs w:val="28"/>
    </w:rPr>
  </w:style>
  <w:style w:type="character" w:styleId="Strong">
    <w:name w:val="Strong"/>
    <w:basedOn w:val="DefaultParagraphFont"/>
    <w:uiPriority w:val="22"/>
    <w:qFormat/>
    <w:rsid w:val="000319FF"/>
    <w:rPr>
      <w:b/>
      <w:bCs/>
    </w:rPr>
  </w:style>
  <w:style w:type="character" w:styleId="Emphasis">
    <w:name w:val="Emphasis"/>
    <w:basedOn w:val="DefaultParagraphFont"/>
    <w:uiPriority w:val="20"/>
    <w:qFormat/>
    <w:rsid w:val="000319FF"/>
    <w:rPr>
      <w:i/>
      <w:iCs/>
      <w:color w:val="000000" w:themeColor="text1"/>
    </w:rPr>
  </w:style>
  <w:style w:type="paragraph" w:styleId="NoSpacing">
    <w:name w:val="No Spacing"/>
    <w:uiPriority w:val="1"/>
    <w:qFormat/>
    <w:rsid w:val="000319FF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0319FF"/>
    <w:pPr>
      <w:spacing w:before="160"/>
      <w:ind w:left="720" w:right="720"/>
      <w:jc w:val="center"/>
    </w:pPr>
    <w:rPr>
      <w:i/>
      <w:iCs/>
      <w:color w:val="388256" w:themeColor="accent3" w:themeShade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0319FF"/>
    <w:rPr>
      <w:i/>
      <w:iCs/>
      <w:color w:val="388256" w:themeColor="accent3" w:themeShade="BF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319FF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B76E0B" w:themeColor="accent1" w:themeShade="BF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319FF"/>
    <w:rPr>
      <w:rFonts w:asciiTheme="majorHAnsi" w:eastAsiaTheme="majorEastAsia" w:hAnsiTheme="majorHAnsi" w:cstheme="majorBidi"/>
      <w:caps/>
      <w:color w:val="B76E0B" w:themeColor="accent1" w:themeShade="BF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0319FF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0319FF"/>
    <w:rPr>
      <w:b/>
      <w:bCs/>
      <w:i/>
      <w:iCs/>
      <w:color w:val="auto"/>
    </w:rPr>
  </w:style>
  <w:style w:type="character" w:styleId="SubtleReference">
    <w:name w:val="Subtle Reference"/>
    <w:basedOn w:val="DefaultParagraphFont"/>
    <w:uiPriority w:val="31"/>
    <w:qFormat/>
    <w:rsid w:val="000319FF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0319FF"/>
    <w:rPr>
      <w:b/>
      <w:bCs/>
      <w:caps w:val="0"/>
      <w:smallCaps/>
      <w:color w:val="auto"/>
      <w:spacing w:val="0"/>
      <w:u w:val="single"/>
    </w:rPr>
  </w:style>
  <w:style w:type="character" w:styleId="BookTitle">
    <w:name w:val="Book Title"/>
    <w:basedOn w:val="DefaultParagraphFont"/>
    <w:uiPriority w:val="33"/>
    <w:qFormat/>
    <w:rsid w:val="000319FF"/>
    <w:rPr>
      <w:b/>
      <w:bCs/>
      <w:caps w:val="0"/>
      <w:smallCap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319FF"/>
    <w:pPr>
      <w:outlineLvl w:val="9"/>
    </w:pPr>
  </w:style>
  <w:style w:type="paragraph" w:styleId="ListParagraph">
    <w:name w:val="List Paragraph"/>
    <w:basedOn w:val="Normal"/>
    <w:uiPriority w:val="34"/>
    <w:qFormat/>
    <w:rsid w:val="000319FF"/>
    <w:pPr>
      <w:ind w:left="720"/>
      <w:contextualSpacing/>
    </w:pPr>
  </w:style>
  <w:style w:type="table" w:styleId="TableGrid">
    <w:name w:val="Table Grid"/>
    <w:basedOn w:val="TableNormal"/>
    <w:uiPriority w:val="39"/>
    <w:rsid w:val="000319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74E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4E8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Berlin">
  <a:themeElements>
    <a:clrScheme name="Berlin">
      <a:dk1>
        <a:sysClr val="windowText" lastClr="000000"/>
      </a:dk1>
      <a:lt1>
        <a:sysClr val="window" lastClr="FFFFFF"/>
      </a:lt1>
      <a:dk2>
        <a:srgbClr val="9D360E"/>
      </a:dk2>
      <a:lt2>
        <a:srgbClr val="E7E6E6"/>
      </a:lt2>
      <a:accent1>
        <a:srgbClr val="F09415"/>
      </a:accent1>
      <a:accent2>
        <a:srgbClr val="C1B56B"/>
      </a:accent2>
      <a:accent3>
        <a:srgbClr val="4BAF73"/>
      </a:accent3>
      <a:accent4>
        <a:srgbClr val="5AA6C0"/>
      </a:accent4>
      <a:accent5>
        <a:srgbClr val="D17DF9"/>
      </a:accent5>
      <a:accent6>
        <a:srgbClr val="FA7E5C"/>
      </a:accent6>
      <a:hlink>
        <a:srgbClr val="FFAE3E"/>
      </a:hlink>
      <a:folHlink>
        <a:srgbClr val="FCC77E"/>
      </a:folHlink>
    </a:clrScheme>
    <a:fontScheme name="Berlin">
      <a:majorFont>
        <a:latin typeface="Trebuchet MS" panose="020B060302020202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rebuchet MS" panose="020B060302020202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erlin">
      <a:fillStyleLst>
        <a:solidFill>
          <a:schemeClr val="phClr"/>
        </a:solidFill>
        <a:gradFill rotWithShape="1">
          <a:gsLst>
            <a:gs pos="0">
              <a:schemeClr val="phClr">
                <a:tint val="60000"/>
                <a:satMod val="100000"/>
                <a:lumMod val="110000"/>
              </a:schemeClr>
            </a:gs>
            <a:gs pos="100000">
              <a:schemeClr val="phClr">
                <a:tint val="70000"/>
                <a:satMod val="100000"/>
                <a:lum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4000"/>
                <a:satMod val="103000"/>
                <a:lumMod val="102000"/>
              </a:schemeClr>
            </a:gs>
            <a:gs pos="50000">
              <a:schemeClr val="phClr">
                <a:shade val="100000"/>
                <a:satMod val="110000"/>
                <a:lumMod val="100000"/>
              </a:schemeClr>
            </a:gs>
            <a:gs pos="100000">
              <a:schemeClr val="phClr">
                <a:shade val="78000"/>
                <a:satMod val="120000"/>
                <a:lumMod val="99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6000"/>
                <a:shade val="100000"/>
                <a:hueMod val="270000"/>
                <a:satMod val="200000"/>
                <a:lumMod val="128000"/>
              </a:schemeClr>
            </a:gs>
            <a:gs pos="50000">
              <a:schemeClr val="phClr">
                <a:shade val="100000"/>
                <a:hueMod val="100000"/>
                <a:satMod val="110000"/>
                <a:lumMod val="130000"/>
              </a:schemeClr>
            </a:gs>
            <a:gs pos="100000">
              <a:schemeClr val="phClr">
                <a:shade val="78000"/>
                <a:hueMod val="44000"/>
                <a:satMod val="200000"/>
                <a:lumMod val="69000"/>
              </a:schemeClr>
            </a:gs>
          </a:gsLst>
          <a:lin ang="252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Berlin" id="{7B5DBA9E-B069-418E-9360-A61BDD0615A4}" vid="{C0CBE056-4EF4-4D92-969E-947779DA7AA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467</Characters>
  <Application>Microsoft Office Word</Application>
  <DocSecurity>4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Binder</dc:creator>
  <cp:keywords/>
  <dc:description/>
  <cp:lastModifiedBy>Lori Inzunza</cp:lastModifiedBy>
  <cp:revision>2</cp:revision>
  <cp:lastPrinted>2016-01-29T19:28:00Z</cp:lastPrinted>
  <dcterms:created xsi:type="dcterms:W3CDTF">2019-03-19T22:58:00Z</dcterms:created>
  <dcterms:modified xsi:type="dcterms:W3CDTF">2019-03-19T22:58:00Z</dcterms:modified>
</cp:coreProperties>
</file>