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09CC" w:rsidRDefault="00FA2B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D7D7" wp14:editId="55491DBC">
                <wp:simplePos x="0" y="0"/>
                <wp:positionH relativeFrom="column">
                  <wp:posOffset>6824</wp:posOffset>
                </wp:positionH>
                <wp:positionV relativeFrom="paragraph">
                  <wp:posOffset>4742597</wp:posOffset>
                </wp:positionV>
                <wp:extent cx="6850418" cy="41211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418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A2BC1" w:rsidRDefault="00FD56B5" w:rsidP="00FD56B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50"/>
                                <w:szCs w:val="50"/>
                                <w:u w:val="single"/>
                              </w:rPr>
                              <w:t>OUR MISSION</w:t>
                            </w:r>
                          </w:p>
                          <w:p w:rsidR="00FD56B5" w:rsidRPr="00FA2BC1" w:rsidRDefault="00FD56B5" w:rsidP="00FD56B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6"/>
                                <w:szCs w:val="4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46"/>
                                <w:szCs w:val="46"/>
                              </w:rPr>
                              <w:t xml:space="preserve">The sole mission of our company is to provide unparalleled customer service in every part of the project. N.J. </w:t>
                            </w:r>
                            <w:proofErr w:type="spellStart"/>
                            <w:r w:rsidRPr="00FA2BC1">
                              <w:rPr>
                                <w:rFonts w:ascii="Californian FB" w:hAnsi="Californian FB"/>
                                <w:b/>
                                <w:sz w:val="46"/>
                                <w:szCs w:val="46"/>
                              </w:rPr>
                              <w:t>Kann</w:t>
                            </w:r>
                            <w:proofErr w:type="spellEnd"/>
                            <w:r w:rsidRPr="00FA2BC1">
                              <w:rPr>
                                <w:rFonts w:ascii="Californian FB" w:hAnsi="Californian FB"/>
                                <w:b/>
                                <w:sz w:val="46"/>
                                <w:szCs w:val="46"/>
                              </w:rPr>
                              <w:t xml:space="preserve"> Painting Inc. utilizes the latest techniques in all areas of their performance. We employ only top notch seasoned professionals, who are fully versed in the difficulties in completing a successful HOA project. Our teams are fully trained in all aspects of safety and client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373.45pt;width:539.4pt;height:3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qi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" stroked="f">
                <v:textbox>
                  <w:txbxContent>
                    <w:p w:rsidR="00FD56B5" w:rsidRPr="00FA2BC1" w:rsidRDefault="00FD56B5" w:rsidP="00FD56B5">
                      <w:pPr>
                        <w:jc w:val="center"/>
                        <w:rPr>
                          <w:rFonts w:ascii="Californian FB" w:hAnsi="Californian FB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50"/>
                          <w:szCs w:val="50"/>
                          <w:u w:val="single"/>
                        </w:rPr>
                        <w:t>OUR MISSION</w:t>
                      </w:r>
                    </w:p>
                    <w:p w:rsidR="00FD56B5" w:rsidRPr="00FA2BC1" w:rsidRDefault="00FD56B5" w:rsidP="00FD56B5">
                      <w:pPr>
                        <w:jc w:val="center"/>
                        <w:rPr>
                          <w:rFonts w:ascii="Californian FB" w:hAnsi="Californian FB"/>
                          <w:b/>
                          <w:sz w:val="46"/>
                          <w:szCs w:val="4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46"/>
                          <w:szCs w:val="46"/>
                        </w:rPr>
                        <w:t xml:space="preserve">The sole mission of our company is to provide unparalleled customer service in every part of the project. N.J. </w:t>
                      </w:r>
                      <w:proofErr w:type="spellStart"/>
                      <w:r w:rsidRPr="00FA2BC1">
                        <w:rPr>
                          <w:rFonts w:ascii="Californian FB" w:hAnsi="Californian FB"/>
                          <w:b/>
                          <w:sz w:val="46"/>
                          <w:szCs w:val="46"/>
                        </w:rPr>
                        <w:t>Kann</w:t>
                      </w:r>
                      <w:proofErr w:type="spellEnd"/>
                      <w:r w:rsidRPr="00FA2BC1">
                        <w:rPr>
                          <w:rFonts w:ascii="Californian FB" w:hAnsi="Californian FB"/>
                          <w:b/>
                          <w:sz w:val="46"/>
                          <w:szCs w:val="46"/>
                        </w:rPr>
                        <w:t xml:space="preserve"> Painting Inc. utilizes the latest techniques in all areas of their performance. We employ only top notch seasoned professionals, who are fully versed in the difficulties in completing a successful HOA project. Our teams are fully trained in all aspects of safety and client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A9C94" wp14:editId="01259E41">
                <wp:simplePos x="0" y="0"/>
                <wp:positionH relativeFrom="column">
                  <wp:posOffset>3363595</wp:posOffset>
                </wp:positionH>
                <wp:positionV relativeFrom="paragraph">
                  <wp:posOffset>184150</wp:posOffset>
                </wp:positionV>
                <wp:extent cx="3587750" cy="3848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A2BC1" w:rsidRDefault="00FD56B5" w:rsidP="00FA2BC1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SERVICES </w:t>
                            </w:r>
                          </w:p>
                          <w:p w:rsidR="00FD56B5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Exterior Painting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Interior Painting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Budget Planning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Expert Color Consultations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Multi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Color Schemes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Warranty Programs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Maintenance Programs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Complete Surface Preparation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Color Change &amp; Building Plotting</w:t>
                            </w:r>
                          </w:p>
                          <w:p w:rsidR="00FA2BC1" w:rsidRPr="00FA2BC1" w:rsidRDefault="00FA2BC1" w:rsidP="00FA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 w:rsidRPr="00FA2BC1"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Deck &amp; Floor Coatings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85pt;margin-top:14.5pt;width:282.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o1IwIAACM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" stroked="f">
                <v:textbox>
                  <w:txbxContent>
                    <w:p w:rsidR="00FD56B5" w:rsidRPr="00FA2BC1" w:rsidRDefault="00FD56B5" w:rsidP="00FA2BC1">
                      <w:pPr>
                        <w:rPr>
                          <w:rFonts w:ascii="Californian FB" w:hAnsi="Californian FB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  <w:u w:val="single"/>
                        </w:rPr>
                        <w:t xml:space="preserve">SERVICES </w:t>
                      </w:r>
                    </w:p>
                    <w:p w:rsidR="00FD56B5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Exterior Painting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Interior Painting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Budget Planning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Expert Color Consultations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Multi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-</w:t>
                      </w: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Color Schemes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Warranty Programs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Maintenance Programs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Complete Surface Preparation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Color Change &amp; Building Plotting</w:t>
                      </w:r>
                    </w:p>
                    <w:p w:rsidR="00FA2BC1" w:rsidRPr="00FA2BC1" w:rsidRDefault="00FA2BC1" w:rsidP="00FA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fornian FB" w:hAnsi="Californian FB"/>
                          <w:sz w:val="36"/>
                          <w:szCs w:val="36"/>
                        </w:rPr>
                      </w:pPr>
                      <w:r w:rsidRPr="00FA2BC1">
                        <w:rPr>
                          <w:rFonts w:ascii="Californian FB" w:hAnsi="Californian FB"/>
                          <w:sz w:val="36"/>
                          <w:szCs w:val="36"/>
                        </w:rPr>
                        <w:t>Deck &amp; Floor Coatings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4E2DD7AF" wp14:editId="4FB840FF">
            <wp:extent cx="2934269" cy="370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17" cy="37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CC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B15"/>
    <w:multiLevelType w:val="hybridMultilevel"/>
    <w:tmpl w:val="89C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4F18B7"/>
    <w:rsid w:val="00B16B44"/>
    <w:rsid w:val="00E7014C"/>
    <w:rsid w:val="00FA2BC1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ebde"/>
      <o:colormenu v:ext="edit" fillcolor="#eee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NJKANN</dc:creator>
  <cp:lastModifiedBy>Lori Inzunza</cp:lastModifiedBy>
  <cp:revision>2</cp:revision>
  <dcterms:created xsi:type="dcterms:W3CDTF">2017-12-28T21:34:00Z</dcterms:created>
  <dcterms:modified xsi:type="dcterms:W3CDTF">2017-12-28T21:34:00Z</dcterms:modified>
</cp:coreProperties>
</file>