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E250E" w14:textId="0ECDAFB5" w:rsidR="008E7EAC" w:rsidRDefault="008E7EAC" w:rsidP="001617D1">
      <w:pPr>
        <w:ind w:left="-360"/>
        <w:jc w:val="both"/>
        <w:rPr>
          <w:rFonts w:asciiTheme="minorHAnsi" w:eastAsia="Times New Roman" w:hAnsiTheme="minorHAnsi" w:cs="Times New Roman"/>
        </w:rPr>
      </w:pPr>
      <w:bookmarkStart w:id="0" w:name="_GoBack"/>
      <w:bookmarkEnd w:id="0"/>
      <w:r>
        <w:rPr>
          <w:rFonts w:asciiTheme="minorHAnsi" w:eastAsia="Times New Roman" w:hAnsiTheme="minorHAnsi" w:cs="Times New Roman"/>
        </w:rPr>
        <w:t>September 9, 2016</w:t>
      </w:r>
    </w:p>
    <w:p w14:paraId="03DA65A2" w14:textId="55AEABCB" w:rsidR="001617D1" w:rsidRDefault="001617D1" w:rsidP="001617D1">
      <w:pPr>
        <w:ind w:left="-360"/>
        <w:jc w:val="both"/>
        <w:rPr>
          <w:rFonts w:asciiTheme="minorHAnsi" w:eastAsia="Times New Roman" w:hAnsiTheme="minorHAnsi" w:cs="Times New Roman"/>
        </w:rPr>
      </w:pPr>
    </w:p>
    <w:p w14:paraId="2901779E" w14:textId="6F22F608" w:rsidR="001617D1" w:rsidRDefault="001617D1" w:rsidP="001617D1">
      <w:pPr>
        <w:ind w:left="-360"/>
        <w:jc w:val="both"/>
        <w:rPr>
          <w:rFonts w:asciiTheme="minorHAnsi" w:eastAsia="Times New Roman" w:hAnsiTheme="minorHAnsi" w:cs="Times New Roman"/>
        </w:rPr>
      </w:pPr>
    </w:p>
    <w:p w14:paraId="2B457709" w14:textId="22F45DED" w:rsidR="001617D1" w:rsidRDefault="001617D1" w:rsidP="001617D1">
      <w:pPr>
        <w:ind w:left="-360"/>
        <w:jc w:val="both"/>
        <w:rPr>
          <w:rFonts w:asciiTheme="minorHAnsi" w:eastAsia="Times New Roman" w:hAnsiTheme="minorHAnsi" w:cs="Times New Roman"/>
        </w:rPr>
      </w:pPr>
    </w:p>
    <w:p w14:paraId="2AB093EC" w14:textId="7B585A53" w:rsidR="008E7EAC" w:rsidRPr="008E7EAC" w:rsidRDefault="008E7EAC" w:rsidP="001617D1">
      <w:pPr>
        <w:ind w:left="-360" w:right="-360"/>
        <w:jc w:val="both"/>
        <w:rPr>
          <w:rFonts w:asciiTheme="minorHAnsi" w:eastAsia="Times New Roman" w:hAnsiTheme="minorHAnsi" w:cs="Times New Roman"/>
        </w:rPr>
      </w:pPr>
      <w:r w:rsidRPr="008E7EAC">
        <w:rPr>
          <w:rFonts w:asciiTheme="minorHAnsi" w:eastAsia="Times New Roman" w:hAnsiTheme="minorHAnsi" w:cs="Times New Roman"/>
        </w:rPr>
        <w:t>The Honorable Anthony Foxx</w:t>
      </w:r>
    </w:p>
    <w:p w14:paraId="53279DE6" w14:textId="77777777" w:rsidR="008E7EAC" w:rsidRPr="008E7EAC" w:rsidRDefault="008E7EAC" w:rsidP="001617D1">
      <w:pPr>
        <w:ind w:left="-360"/>
        <w:jc w:val="both"/>
        <w:rPr>
          <w:rFonts w:asciiTheme="minorHAnsi" w:eastAsia="Times New Roman" w:hAnsiTheme="minorHAnsi" w:cs="Times New Roman"/>
        </w:rPr>
      </w:pPr>
      <w:r w:rsidRPr="008E7EAC">
        <w:rPr>
          <w:rFonts w:asciiTheme="minorHAnsi" w:eastAsia="Times New Roman" w:hAnsiTheme="minorHAnsi" w:cs="Times New Roman"/>
        </w:rPr>
        <w:t>Secretary</w:t>
      </w:r>
    </w:p>
    <w:p w14:paraId="31E1603D" w14:textId="77777777" w:rsidR="008E7EAC" w:rsidRPr="008E7EAC" w:rsidRDefault="008E7EAC" w:rsidP="001617D1">
      <w:pPr>
        <w:ind w:left="-360"/>
        <w:jc w:val="both"/>
        <w:rPr>
          <w:rFonts w:asciiTheme="minorHAnsi" w:eastAsia="Times New Roman" w:hAnsiTheme="minorHAnsi" w:cs="Times New Roman"/>
        </w:rPr>
      </w:pPr>
      <w:r w:rsidRPr="008E7EAC">
        <w:rPr>
          <w:rFonts w:asciiTheme="minorHAnsi" w:eastAsia="Times New Roman" w:hAnsiTheme="minorHAnsi" w:cs="Times New Roman"/>
        </w:rPr>
        <w:t>U.S. Department of Transportation</w:t>
      </w:r>
    </w:p>
    <w:p w14:paraId="2E35DC47" w14:textId="77777777" w:rsidR="008E7EAC" w:rsidRPr="008E7EAC" w:rsidRDefault="008E7EAC" w:rsidP="001617D1">
      <w:pPr>
        <w:ind w:left="-360"/>
        <w:jc w:val="both"/>
        <w:rPr>
          <w:rFonts w:asciiTheme="minorHAnsi" w:eastAsia="Times New Roman" w:hAnsiTheme="minorHAnsi" w:cs="Times New Roman"/>
        </w:rPr>
      </w:pPr>
      <w:r w:rsidRPr="008E7EAC">
        <w:rPr>
          <w:rFonts w:asciiTheme="minorHAnsi" w:eastAsia="Times New Roman" w:hAnsiTheme="minorHAnsi" w:cs="Times New Roman"/>
        </w:rPr>
        <w:t>1200 New Jersey Avenue SE</w:t>
      </w:r>
    </w:p>
    <w:p w14:paraId="63505AA5" w14:textId="3746CCA7" w:rsidR="008E7EAC" w:rsidRDefault="008E7EAC" w:rsidP="001617D1">
      <w:pPr>
        <w:ind w:left="-360"/>
        <w:jc w:val="both"/>
        <w:rPr>
          <w:rFonts w:asciiTheme="minorHAnsi" w:eastAsia="Times New Roman" w:hAnsiTheme="minorHAnsi" w:cs="Times New Roman"/>
        </w:rPr>
      </w:pPr>
      <w:r w:rsidRPr="008E7EAC">
        <w:rPr>
          <w:rFonts w:asciiTheme="minorHAnsi" w:eastAsia="Times New Roman" w:hAnsiTheme="minorHAnsi" w:cs="Times New Roman"/>
        </w:rPr>
        <w:t>Washington, DC 20590</w:t>
      </w:r>
    </w:p>
    <w:p w14:paraId="3225F05F" w14:textId="6FE4AB21" w:rsidR="008E7EAC" w:rsidRDefault="008E7EAC" w:rsidP="001617D1">
      <w:pPr>
        <w:ind w:left="-360"/>
        <w:jc w:val="both"/>
        <w:rPr>
          <w:rFonts w:asciiTheme="minorHAnsi" w:eastAsia="Times New Roman" w:hAnsiTheme="minorHAnsi" w:cs="Times New Roman"/>
        </w:rPr>
      </w:pPr>
    </w:p>
    <w:p w14:paraId="6FE24467" w14:textId="29F5D486" w:rsidR="008E7EAC" w:rsidRDefault="008E7EAC" w:rsidP="001617D1">
      <w:pPr>
        <w:ind w:left="-360" w:right="-360"/>
        <w:jc w:val="both"/>
        <w:rPr>
          <w:rFonts w:asciiTheme="minorHAnsi" w:eastAsia="Times New Roman" w:hAnsiTheme="minorHAnsi" w:cs="Times New Roman"/>
        </w:rPr>
      </w:pPr>
      <w:r>
        <w:rPr>
          <w:rFonts w:asciiTheme="minorHAnsi" w:eastAsia="Times New Roman" w:hAnsiTheme="minorHAnsi" w:cs="Times New Roman"/>
        </w:rPr>
        <w:t>Dear Secretary Foxx:</w:t>
      </w:r>
    </w:p>
    <w:p w14:paraId="56E6E1BC" w14:textId="726EC6F4" w:rsidR="008E7EAC" w:rsidRDefault="008E7EAC" w:rsidP="001617D1">
      <w:pPr>
        <w:ind w:left="-360" w:right="-360"/>
        <w:jc w:val="both"/>
        <w:rPr>
          <w:rFonts w:asciiTheme="minorHAnsi" w:eastAsia="Times New Roman" w:hAnsiTheme="minorHAnsi" w:cs="Times New Roman"/>
        </w:rPr>
      </w:pPr>
    </w:p>
    <w:p w14:paraId="191F9DBA" w14:textId="6915821D" w:rsidR="008E7EAC" w:rsidRDefault="008E7EAC" w:rsidP="001617D1">
      <w:pPr>
        <w:ind w:left="-360" w:right="-360"/>
        <w:jc w:val="both"/>
        <w:rPr>
          <w:rFonts w:asciiTheme="minorHAnsi" w:eastAsia="Times New Roman" w:hAnsiTheme="minorHAnsi" w:cs="Times New Roman"/>
        </w:rPr>
      </w:pPr>
      <w:r>
        <w:rPr>
          <w:rFonts w:asciiTheme="minorHAnsi" w:eastAsia="Times New Roman" w:hAnsiTheme="minorHAnsi" w:cs="Times New Roman"/>
        </w:rPr>
        <w:t>The Commercial Vehicle Safety Alliance (CVSA) supports the request submitted by the American Trucking Associations</w:t>
      </w:r>
      <w:r w:rsidR="001617D1">
        <w:rPr>
          <w:rFonts w:asciiTheme="minorHAnsi" w:eastAsia="Times New Roman" w:hAnsiTheme="minorHAnsi" w:cs="Times New Roman"/>
        </w:rPr>
        <w:t xml:space="preserve"> (ATA)</w:t>
      </w:r>
      <w:r>
        <w:rPr>
          <w:rFonts w:asciiTheme="minorHAnsi" w:eastAsia="Times New Roman" w:hAnsiTheme="minorHAnsi" w:cs="Times New Roman"/>
        </w:rPr>
        <w:t xml:space="preserve"> to extend by 30 days the comment period fo</w:t>
      </w:r>
      <w:r w:rsidRPr="008E7EAC">
        <w:rPr>
          <w:rFonts w:asciiTheme="minorHAnsi" w:eastAsia="Times New Roman" w:hAnsiTheme="minorHAnsi" w:cs="Times New Roman"/>
        </w:rPr>
        <w:t xml:space="preserve">r the notice of proposed rulemaking </w:t>
      </w:r>
      <w:r>
        <w:rPr>
          <w:rFonts w:asciiTheme="minorHAnsi" w:eastAsia="Times New Roman" w:hAnsiTheme="minorHAnsi" w:cs="Times New Roman"/>
        </w:rPr>
        <w:t xml:space="preserve">(NPRM) </w:t>
      </w:r>
      <w:r w:rsidRPr="008E7EAC">
        <w:rPr>
          <w:rFonts w:asciiTheme="minorHAnsi" w:eastAsia="Times New Roman" w:hAnsiTheme="minorHAnsi" w:cs="Times New Roman"/>
        </w:rPr>
        <w:t xml:space="preserve">titled “Federal Motor Vehicle Safety Standards; Federal Motor Carrier Safety Regulations; Parts and Accessories Necessary for Safety Operation; Speed Limiting Devices”, published in the </w:t>
      </w:r>
      <w:r>
        <w:rPr>
          <w:rFonts w:asciiTheme="minorHAnsi" w:eastAsia="Times New Roman" w:hAnsiTheme="minorHAnsi" w:cs="Times New Roman"/>
        </w:rPr>
        <w:t>Federal Registe</w:t>
      </w:r>
      <w:r w:rsidR="001617D1">
        <w:rPr>
          <w:rFonts w:asciiTheme="minorHAnsi" w:eastAsia="Times New Roman" w:hAnsiTheme="minorHAnsi" w:cs="Times New Roman"/>
        </w:rPr>
        <w:t>r</w:t>
      </w:r>
      <w:r>
        <w:rPr>
          <w:rFonts w:asciiTheme="minorHAnsi" w:eastAsia="Times New Roman" w:hAnsiTheme="minorHAnsi" w:cs="Times New Roman"/>
        </w:rPr>
        <w:t xml:space="preserve"> </w:t>
      </w:r>
      <w:r w:rsidRPr="008E7EAC">
        <w:rPr>
          <w:rFonts w:asciiTheme="minorHAnsi" w:eastAsia="Times New Roman" w:hAnsiTheme="minorHAnsi" w:cs="Times New Roman"/>
        </w:rPr>
        <w:t>on September 7, 2016.</w:t>
      </w:r>
    </w:p>
    <w:p w14:paraId="70228D2A" w14:textId="788E89B4" w:rsidR="008E7EAC" w:rsidRPr="008E7EAC" w:rsidRDefault="008E7EAC" w:rsidP="001617D1">
      <w:pPr>
        <w:ind w:left="-360" w:right="-360"/>
        <w:jc w:val="both"/>
        <w:rPr>
          <w:rFonts w:asciiTheme="minorHAnsi" w:eastAsia="Times New Roman" w:hAnsiTheme="minorHAnsi" w:cs="Times New Roman"/>
        </w:rPr>
      </w:pPr>
    </w:p>
    <w:p w14:paraId="0D5F7D02" w14:textId="07108B3D" w:rsidR="008E7EAC" w:rsidRDefault="008E7EAC" w:rsidP="001617D1">
      <w:pPr>
        <w:ind w:left="-360" w:right="-360"/>
        <w:jc w:val="both"/>
        <w:rPr>
          <w:rFonts w:asciiTheme="minorHAnsi" w:hAnsiTheme="minorHAnsi"/>
        </w:rPr>
      </w:pPr>
      <w:r w:rsidRPr="008E7EAC">
        <w:rPr>
          <w:rFonts w:asciiTheme="minorHAnsi" w:hAnsiTheme="minorHAnsi"/>
        </w:rPr>
        <w:t xml:space="preserve">Sufficient cause exists to justify an extension of the public comment period. This is a complex and significant rulemaking, for both the </w:t>
      </w:r>
      <w:r>
        <w:rPr>
          <w:rFonts w:asciiTheme="minorHAnsi" w:hAnsiTheme="minorHAnsi"/>
        </w:rPr>
        <w:t>s</w:t>
      </w:r>
      <w:r w:rsidRPr="008E7EAC">
        <w:rPr>
          <w:rFonts w:asciiTheme="minorHAnsi" w:hAnsiTheme="minorHAnsi"/>
        </w:rPr>
        <w:t xml:space="preserve">tate enforcement agencies and the commercial motor vehicle industry. There are a number of complicated issues discussed in the NPRM and </w:t>
      </w:r>
      <w:r>
        <w:rPr>
          <w:rFonts w:asciiTheme="minorHAnsi" w:hAnsiTheme="minorHAnsi"/>
        </w:rPr>
        <w:t>the agency</w:t>
      </w:r>
      <w:r w:rsidRPr="008E7EAC">
        <w:rPr>
          <w:rFonts w:asciiTheme="minorHAnsi" w:hAnsiTheme="minorHAnsi"/>
        </w:rPr>
        <w:t xml:space="preserve"> seeks substantial feedback on these issues. Additional time is </w:t>
      </w:r>
      <w:r>
        <w:rPr>
          <w:rFonts w:asciiTheme="minorHAnsi" w:hAnsiTheme="minorHAnsi"/>
        </w:rPr>
        <w:t>needed for both enforcement and industry</w:t>
      </w:r>
      <w:r w:rsidRPr="008E7EAC">
        <w:rPr>
          <w:rFonts w:asciiTheme="minorHAnsi" w:hAnsiTheme="minorHAnsi"/>
        </w:rPr>
        <w:t xml:space="preserve"> to </w:t>
      </w:r>
      <w:r>
        <w:rPr>
          <w:rFonts w:asciiTheme="minorHAnsi" w:hAnsiTheme="minorHAnsi"/>
        </w:rPr>
        <w:t xml:space="preserve">review the proposal and </w:t>
      </w:r>
      <w:r w:rsidRPr="008E7EAC">
        <w:rPr>
          <w:rFonts w:asciiTheme="minorHAnsi" w:hAnsiTheme="minorHAnsi"/>
        </w:rPr>
        <w:t xml:space="preserve">gather input from </w:t>
      </w:r>
      <w:r w:rsidR="001617D1">
        <w:rPr>
          <w:rFonts w:asciiTheme="minorHAnsi" w:hAnsiTheme="minorHAnsi"/>
        </w:rPr>
        <w:t xml:space="preserve">stakeholders in order to adequately address the questions posed by the agency in the NPRM. </w:t>
      </w:r>
      <w:r w:rsidRPr="008E7EAC">
        <w:rPr>
          <w:rFonts w:asciiTheme="minorHAnsi" w:hAnsiTheme="minorHAnsi"/>
        </w:rPr>
        <w:t xml:space="preserve">While timely implementation of the </w:t>
      </w:r>
      <w:r w:rsidR="001617D1">
        <w:rPr>
          <w:rFonts w:asciiTheme="minorHAnsi" w:hAnsiTheme="minorHAnsi"/>
        </w:rPr>
        <w:t>speed limiter</w:t>
      </w:r>
      <w:r w:rsidRPr="008E7EAC">
        <w:rPr>
          <w:rFonts w:asciiTheme="minorHAnsi" w:hAnsiTheme="minorHAnsi"/>
        </w:rPr>
        <w:t xml:space="preserve"> mandate is important, it is also imperative that stakeholders have adequate time </w:t>
      </w:r>
      <w:r w:rsidRPr="001617D1">
        <w:rPr>
          <w:rFonts w:asciiTheme="minorHAnsi" w:hAnsiTheme="minorHAnsi"/>
        </w:rPr>
        <w:t xml:space="preserve">to review the proposal and provide feedback. The </w:t>
      </w:r>
      <w:r w:rsidR="001617D1" w:rsidRPr="001617D1">
        <w:rPr>
          <w:rFonts w:asciiTheme="minorHAnsi" w:hAnsiTheme="minorHAnsi"/>
        </w:rPr>
        <w:t>60-day</w:t>
      </w:r>
      <w:r w:rsidRPr="001617D1">
        <w:rPr>
          <w:rFonts w:asciiTheme="minorHAnsi" w:hAnsiTheme="minorHAnsi"/>
        </w:rPr>
        <w:t xml:space="preserve"> comment period does not provide sufficient time to develop and submit a comprehensive set of comments. For these reasons, CVSA </w:t>
      </w:r>
      <w:r w:rsidR="001617D1" w:rsidRPr="001617D1">
        <w:rPr>
          <w:rFonts w:asciiTheme="minorHAnsi" w:hAnsiTheme="minorHAnsi"/>
        </w:rPr>
        <w:t xml:space="preserve">supports ATA’s request that </w:t>
      </w:r>
      <w:r w:rsidRPr="001617D1">
        <w:rPr>
          <w:rFonts w:asciiTheme="minorHAnsi" w:hAnsiTheme="minorHAnsi"/>
        </w:rPr>
        <w:t xml:space="preserve">an additional 30 days be added to the comment period. </w:t>
      </w:r>
    </w:p>
    <w:p w14:paraId="20BA5DC2" w14:textId="77777777" w:rsidR="001617D1" w:rsidRPr="001617D1" w:rsidRDefault="001617D1" w:rsidP="001617D1">
      <w:pPr>
        <w:ind w:left="-360" w:right="-360"/>
        <w:jc w:val="both"/>
        <w:rPr>
          <w:rFonts w:asciiTheme="minorHAnsi" w:hAnsiTheme="minorHAnsi"/>
        </w:rPr>
      </w:pPr>
    </w:p>
    <w:p w14:paraId="4224E6A5" w14:textId="253AB205" w:rsidR="001617D1" w:rsidRPr="001617D1" w:rsidRDefault="001617D1" w:rsidP="001617D1">
      <w:pPr>
        <w:ind w:left="-360" w:right="-360"/>
        <w:jc w:val="both"/>
        <w:rPr>
          <w:rFonts w:asciiTheme="minorHAnsi" w:hAnsiTheme="minorHAnsi"/>
        </w:rPr>
      </w:pPr>
      <w:r w:rsidRPr="001617D1">
        <w:rPr>
          <w:rFonts w:asciiTheme="minorHAnsi" w:hAnsiTheme="minorHAnsi"/>
        </w:rPr>
        <w:t>CVSA works to closely monitor, evaluate and identify potentially unsafe transportation processes and procedures as well as to help facilitate and implement best practices for enhancing safety on our highways. Commercial motor vehicle safety continues to be a challenge and we need the involvement of all affected parties to help us better understand these issues and put into place practical solutions. We appreciate the opportunity to comment on this proposal and the agency’s commitment to safety and stakeholder involvement.</w:t>
      </w:r>
    </w:p>
    <w:p w14:paraId="1CB12EF8" w14:textId="77777777" w:rsidR="001617D1" w:rsidRPr="001617D1" w:rsidRDefault="001617D1" w:rsidP="001617D1">
      <w:pPr>
        <w:ind w:left="-360" w:right="-360"/>
        <w:jc w:val="both"/>
        <w:rPr>
          <w:rFonts w:asciiTheme="minorHAnsi" w:hAnsiTheme="minorHAnsi"/>
        </w:rPr>
      </w:pPr>
    </w:p>
    <w:p w14:paraId="4109FBA5" w14:textId="23073ABE" w:rsidR="001617D1" w:rsidRDefault="001617D1" w:rsidP="001617D1">
      <w:pPr>
        <w:ind w:left="-360" w:right="-360"/>
        <w:jc w:val="both"/>
        <w:rPr>
          <w:rFonts w:asciiTheme="minorHAnsi" w:hAnsiTheme="minorHAnsi"/>
          <w:color w:val="000000"/>
        </w:rPr>
      </w:pPr>
      <w:r w:rsidRPr="001617D1">
        <w:rPr>
          <w:rFonts w:asciiTheme="minorHAnsi" w:hAnsiTheme="minorHAnsi"/>
        </w:rPr>
        <w:t xml:space="preserve">If you have further questions or comments, please do not hesitate to contact me by phone </w:t>
      </w:r>
      <w:r w:rsidRPr="001617D1">
        <w:rPr>
          <w:rFonts w:asciiTheme="minorHAnsi" w:hAnsiTheme="minorHAnsi"/>
          <w:color w:val="000000"/>
        </w:rPr>
        <w:t xml:space="preserve">at 301-830-6149 </w:t>
      </w:r>
      <w:r>
        <w:rPr>
          <w:rFonts w:asciiTheme="minorHAnsi" w:hAnsiTheme="minorHAnsi"/>
          <w:color w:val="000000"/>
        </w:rPr>
        <w:t xml:space="preserve">or by email at </w:t>
      </w:r>
      <w:hyperlink r:id="rId10" w:history="1">
        <w:r w:rsidRPr="00DE383B">
          <w:rPr>
            <w:rStyle w:val="Hyperlink"/>
            <w:rFonts w:asciiTheme="minorHAnsi" w:hAnsiTheme="minorHAnsi"/>
          </w:rPr>
          <w:t>collinm@cvsa.org</w:t>
        </w:r>
      </w:hyperlink>
      <w:r>
        <w:rPr>
          <w:rFonts w:asciiTheme="minorHAnsi" w:hAnsiTheme="minorHAnsi"/>
          <w:color w:val="000000"/>
        </w:rPr>
        <w:t>.</w:t>
      </w:r>
    </w:p>
    <w:p w14:paraId="3323FA46" w14:textId="77777777" w:rsidR="001617D1" w:rsidRDefault="001617D1" w:rsidP="001617D1">
      <w:pPr>
        <w:ind w:left="-360" w:right="-360"/>
        <w:jc w:val="both"/>
        <w:rPr>
          <w:rFonts w:asciiTheme="minorHAnsi" w:hAnsiTheme="minorHAnsi"/>
          <w:color w:val="000000"/>
        </w:rPr>
      </w:pPr>
    </w:p>
    <w:p w14:paraId="06694914" w14:textId="67654564" w:rsidR="001617D1" w:rsidRPr="001617D1" w:rsidRDefault="001617D1" w:rsidP="001617D1">
      <w:pPr>
        <w:ind w:left="-360" w:right="-360"/>
        <w:jc w:val="both"/>
        <w:rPr>
          <w:rFonts w:asciiTheme="minorHAnsi" w:hAnsiTheme="minorHAnsi"/>
          <w:color w:val="000000"/>
        </w:rPr>
      </w:pPr>
      <w:r w:rsidRPr="001617D1">
        <w:rPr>
          <w:rFonts w:asciiTheme="minorHAnsi" w:hAnsiTheme="minorHAnsi"/>
          <w:color w:val="000000"/>
        </w:rPr>
        <w:t>Respectfully,</w:t>
      </w:r>
    </w:p>
    <w:p w14:paraId="6F1154E1" w14:textId="1DFE230E" w:rsidR="001617D1" w:rsidRPr="001617D1" w:rsidRDefault="001617D1" w:rsidP="001617D1">
      <w:pPr>
        <w:pStyle w:val="NormalWeb"/>
        <w:spacing w:after="0" w:afterAutospacing="0"/>
        <w:ind w:left="-360"/>
        <w:jc w:val="both"/>
        <w:rPr>
          <w:rFonts w:asciiTheme="minorHAnsi" w:hAnsiTheme="minorHAnsi"/>
          <w:color w:val="000000"/>
          <w:sz w:val="22"/>
          <w:szCs w:val="22"/>
        </w:rPr>
      </w:pPr>
      <w:r w:rsidRPr="001617D1">
        <w:rPr>
          <w:rFonts w:asciiTheme="minorHAnsi" w:hAnsiTheme="minorHAnsi"/>
          <w:noProof/>
          <w:sz w:val="22"/>
          <w:szCs w:val="22"/>
        </w:rPr>
        <w:drawing>
          <wp:inline distT="0" distB="0" distL="0" distR="0" wp14:anchorId="39937F11" wp14:editId="6A7E84BE">
            <wp:extent cx="1238250" cy="523875"/>
            <wp:effectExtent l="0" t="0" r="0" b="9525"/>
            <wp:docPr id="1" name="Picture 1" descr="Collin Mooney_Thin Signature"/>
            <wp:cNvGraphicFramePr/>
            <a:graphic xmlns:a="http://schemas.openxmlformats.org/drawingml/2006/main">
              <a:graphicData uri="http://schemas.openxmlformats.org/drawingml/2006/picture">
                <pic:pic xmlns:pic="http://schemas.openxmlformats.org/drawingml/2006/picture">
                  <pic:nvPicPr>
                    <pic:cNvPr id="1" name="Picture 1" descr="Collin Mooney_Thin Signature"/>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0" cy="523875"/>
                    </a:xfrm>
                    <a:prstGeom prst="rect">
                      <a:avLst/>
                    </a:prstGeom>
                    <a:noFill/>
                    <a:ln>
                      <a:noFill/>
                    </a:ln>
                  </pic:spPr>
                </pic:pic>
              </a:graphicData>
            </a:graphic>
          </wp:inline>
        </w:drawing>
      </w:r>
    </w:p>
    <w:p w14:paraId="10253AF7" w14:textId="77777777" w:rsidR="001617D1" w:rsidRPr="001617D1" w:rsidRDefault="001617D1" w:rsidP="001617D1">
      <w:pPr>
        <w:pStyle w:val="NormalWeb"/>
        <w:spacing w:before="0" w:beforeAutospacing="0" w:after="0" w:afterAutospacing="0"/>
        <w:ind w:left="-360"/>
        <w:jc w:val="both"/>
        <w:rPr>
          <w:rFonts w:asciiTheme="minorHAnsi" w:hAnsiTheme="minorHAnsi"/>
          <w:color w:val="000000"/>
          <w:sz w:val="22"/>
          <w:szCs w:val="22"/>
        </w:rPr>
      </w:pPr>
      <w:r w:rsidRPr="001617D1">
        <w:rPr>
          <w:rFonts w:asciiTheme="minorHAnsi" w:hAnsiTheme="minorHAnsi"/>
          <w:color w:val="000000"/>
          <w:sz w:val="22"/>
          <w:szCs w:val="22"/>
        </w:rPr>
        <w:t>Collin B. Mooney, CAE</w:t>
      </w:r>
    </w:p>
    <w:p w14:paraId="7F53E021" w14:textId="77777777" w:rsidR="001617D1" w:rsidRPr="001617D1" w:rsidRDefault="001617D1" w:rsidP="001617D1">
      <w:pPr>
        <w:pStyle w:val="NormalWeb"/>
        <w:spacing w:before="0" w:beforeAutospacing="0" w:after="0" w:afterAutospacing="0"/>
        <w:ind w:left="-360"/>
        <w:jc w:val="both"/>
        <w:rPr>
          <w:rFonts w:asciiTheme="minorHAnsi" w:hAnsiTheme="minorHAnsi"/>
          <w:color w:val="000000"/>
          <w:sz w:val="22"/>
          <w:szCs w:val="22"/>
        </w:rPr>
      </w:pPr>
      <w:r w:rsidRPr="001617D1">
        <w:rPr>
          <w:rFonts w:asciiTheme="minorHAnsi" w:hAnsiTheme="minorHAnsi"/>
          <w:color w:val="000000"/>
          <w:sz w:val="22"/>
          <w:szCs w:val="22"/>
        </w:rPr>
        <w:t>Executive Director</w:t>
      </w:r>
    </w:p>
    <w:p w14:paraId="037D8C8A" w14:textId="77777777" w:rsidR="00112C21" w:rsidRPr="001617D1" w:rsidRDefault="00112C21" w:rsidP="001617D1">
      <w:pPr>
        <w:rPr>
          <w:rFonts w:asciiTheme="minorHAnsi" w:hAnsiTheme="minorHAnsi"/>
        </w:rPr>
      </w:pPr>
    </w:p>
    <w:sectPr w:rsidR="00112C21" w:rsidRPr="001617D1" w:rsidSect="008E7EAC">
      <w:footerReference w:type="default" r:id="rId12"/>
      <w:headerReference w:type="first" r:id="rId13"/>
      <w:footerReference w:type="first" r:id="rId14"/>
      <w:pgSz w:w="12240" w:h="15840" w:code="1"/>
      <w:pgMar w:top="-765" w:right="1440" w:bottom="1440" w:left="1440" w:header="288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49975" w14:textId="77777777" w:rsidR="00CA648A" w:rsidRDefault="00CA648A" w:rsidP="000F53D1">
      <w:r>
        <w:separator/>
      </w:r>
    </w:p>
  </w:endnote>
  <w:endnote w:type="continuationSeparator" w:id="0">
    <w:p w14:paraId="249A2540" w14:textId="77777777" w:rsidR="00CA648A" w:rsidRDefault="00CA648A" w:rsidP="000F5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AD07F" w14:textId="77777777" w:rsidR="00112C21" w:rsidRDefault="00112C21">
    <w:pPr>
      <w:pStyle w:val="Footer"/>
    </w:pPr>
    <w:r>
      <w:rPr>
        <w:noProof/>
      </w:rPr>
      <w:drawing>
        <wp:anchor distT="0" distB="0" distL="0" distR="0" simplePos="0" relativeHeight="251661824" behindDoc="0" locked="0" layoutInCell="1" allowOverlap="0" wp14:anchorId="352C2612" wp14:editId="79BD5894">
          <wp:simplePos x="0" y="0"/>
          <wp:positionH relativeFrom="page">
            <wp:posOffset>19050</wp:posOffset>
          </wp:positionH>
          <wp:positionV relativeFrom="page">
            <wp:posOffset>9372600</wp:posOffset>
          </wp:positionV>
          <wp:extent cx="7735824" cy="667512"/>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735824" cy="667512"/>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0C232" w14:textId="77777777" w:rsidR="000F53D1" w:rsidRDefault="000F53D1">
    <w:pPr>
      <w:pStyle w:val="Footer"/>
    </w:pPr>
    <w:r>
      <w:rPr>
        <w:noProof/>
      </w:rPr>
      <w:drawing>
        <wp:anchor distT="0" distB="0" distL="0" distR="0" simplePos="0" relativeHeight="251658752" behindDoc="0" locked="0" layoutInCell="1" allowOverlap="0" wp14:anchorId="604D0271" wp14:editId="0563A1B0">
          <wp:simplePos x="0" y="0"/>
          <wp:positionH relativeFrom="page">
            <wp:posOffset>19050</wp:posOffset>
          </wp:positionH>
          <wp:positionV relativeFrom="page">
            <wp:posOffset>9372600</wp:posOffset>
          </wp:positionV>
          <wp:extent cx="7735824" cy="667512"/>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735824" cy="66751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A5B2D" w14:textId="77777777" w:rsidR="00CA648A" w:rsidRDefault="00CA648A" w:rsidP="000F53D1">
      <w:r>
        <w:separator/>
      </w:r>
    </w:p>
  </w:footnote>
  <w:footnote w:type="continuationSeparator" w:id="0">
    <w:p w14:paraId="5B7C71FD" w14:textId="77777777" w:rsidR="00CA648A" w:rsidRDefault="00CA648A" w:rsidP="000F5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32C1D" w14:textId="77777777" w:rsidR="000F53D1" w:rsidRDefault="000F53D1">
    <w:pPr>
      <w:pStyle w:val="Header"/>
    </w:pPr>
    <w:r>
      <w:rPr>
        <w:noProof/>
      </w:rPr>
      <w:drawing>
        <wp:anchor distT="0" distB="0" distL="0" distR="0" simplePos="0" relativeHeight="251655680" behindDoc="0" locked="0" layoutInCell="1" allowOverlap="1" wp14:anchorId="6FFC1003" wp14:editId="33FF32CF">
          <wp:simplePos x="0" y="0"/>
          <wp:positionH relativeFrom="page">
            <wp:posOffset>0</wp:posOffset>
          </wp:positionH>
          <wp:positionV relativeFrom="page">
            <wp:posOffset>0</wp:posOffset>
          </wp:positionV>
          <wp:extent cx="7836408" cy="1536192"/>
          <wp:effectExtent l="0" t="0" r="0" b="698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836408" cy="153619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3D1"/>
    <w:rsid w:val="000F53D1"/>
    <w:rsid w:val="00112C21"/>
    <w:rsid w:val="001617D1"/>
    <w:rsid w:val="001653D8"/>
    <w:rsid w:val="001C1896"/>
    <w:rsid w:val="00212EB7"/>
    <w:rsid w:val="006E08B8"/>
    <w:rsid w:val="0082528A"/>
    <w:rsid w:val="008E7EAC"/>
    <w:rsid w:val="00CA648A"/>
    <w:rsid w:val="00D26A25"/>
    <w:rsid w:val="00D70192"/>
    <w:rsid w:val="00D85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0A6F4"/>
  <w15:chartTrackingRefBased/>
  <w15:docId w15:val="{2E24F85B-3A73-4DF1-9477-F0ED1540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E08B8"/>
    <w:pPr>
      <w:spacing w:after="0" w:line="240" w:lineRule="auto"/>
    </w:pPr>
    <w:rPr>
      <w:rFonts w:ascii="Arial" w:hAnsi="Arial"/>
    </w:rPr>
  </w:style>
  <w:style w:type="paragraph" w:styleId="Heading1">
    <w:name w:val="heading 1"/>
    <w:basedOn w:val="Normal"/>
    <w:next w:val="Normal"/>
    <w:link w:val="Heading1Char"/>
    <w:uiPriority w:val="9"/>
    <w:qFormat/>
    <w:rsid w:val="006E08B8"/>
    <w:pPr>
      <w:keepNext/>
      <w:keepLines/>
      <w:spacing w:before="240"/>
      <w:outlineLvl w:val="0"/>
    </w:pPr>
    <w:rPr>
      <w:rFonts w:ascii="Georgia" w:eastAsiaTheme="majorEastAsia" w:hAnsi="Georgia" w:cstheme="majorBidi"/>
      <w:color w:val="012B73"/>
      <w:sz w:val="32"/>
      <w:szCs w:val="32"/>
    </w:rPr>
  </w:style>
  <w:style w:type="paragraph" w:styleId="Heading2">
    <w:name w:val="heading 2"/>
    <w:basedOn w:val="Normal"/>
    <w:next w:val="Normal"/>
    <w:link w:val="Heading2Char"/>
    <w:uiPriority w:val="9"/>
    <w:semiHidden/>
    <w:unhideWhenUsed/>
    <w:qFormat/>
    <w:rsid w:val="006E08B8"/>
    <w:pPr>
      <w:keepNext/>
      <w:keepLines/>
      <w:spacing w:before="40"/>
      <w:outlineLvl w:val="1"/>
    </w:pPr>
    <w:rPr>
      <w:rFonts w:ascii="Georgia" w:eastAsiaTheme="majorEastAsia" w:hAnsi="Georgia" w:cstheme="majorBidi"/>
      <w:color w:val="595959" w:themeColor="text1" w:themeTint="A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3D1"/>
    <w:pPr>
      <w:tabs>
        <w:tab w:val="center" w:pos="4680"/>
        <w:tab w:val="right" w:pos="9360"/>
      </w:tabs>
    </w:pPr>
  </w:style>
  <w:style w:type="character" w:customStyle="1" w:styleId="HeaderChar">
    <w:name w:val="Header Char"/>
    <w:basedOn w:val="DefaultParagraphFont"/>
    <w:link w:val="Header"/>
    <w:uiPriority w:val="99"/>
    <w:rsid w:val="000F53D1"/>
  </w:style>
  <w:style w:type="paragraph" w:styleId="Footer">
    <w:name w:val="footer"/>
    <w:basedOn w:val="Normal"/>
    <w:link w:val="FooterChar"/>
    <w:uiPriority w:val="99"/>
    <w:unhideWhenUsed/>
    <w:rsid w:val="000F53D1"/>
    <w:pPr>
      <w:tabs>
        <w:tab w:val="center" w:pos="4680"/>
        <w:tab w:val="right" w:pos="9360"/>
      </w:tabs>
    </w:pPr>
  </w:style>
  <w:style w:type="character" w:customStyle="1" w:styleId="FooterChar">
    <w:name w:val="Footer Char"/>
    <w:basedOn w:val="DefaultParagraphFont"/>
    <w:link w:val="Footer"/>
    <w:uiPriority w:val="99"/>
    <w:rsid w:val="000F53D1"/>
  </w:style>
  <w:style w:type="paragraph" w:styleId="NoSpacing">
    <w:name w:val="No Spacing"/>
    <w:uiPriority w:val="1"/>
    <w:qFormat/>
    <w:rsid w:val="006E08B8"/>
    <w:pPr>
      <w:spacing w:after="0" w:line="240" w:lineRule="auto"/>
    </w:pPr>
    <w:rPr>
      <w:rFonts w:ascii="Arial" w:hAnsi="Arial"/>
    </w:rPr>
  </w:style>
  <w:style w:type="character" w:customStyle="1" w:styleId="Heading1Char">
    <w:name w:val="Heading 1 Char"/>
    <w:basedOn w:val="DefaultParagraphFont"/>
    <w:link w:val="Heading1"/>
    <w:uiPriority w:val="9"/>
    <w:rsid w:val="006E08B8"/>
    <w:rPr>
      <w:rFonts w:ascii="Georgia" w:eastAsiaTheme="majorEastAsia" w:hAnsi="Georgia" w:cstheme="majorBidi"/>
      <w:color w:val="012B73"/>
      <w:sz w:val="32"/>
      <w:szCs w:val="32"/>
    </w:rPr>
  </w:style>
  <w:style w:type="character" w:customStyle="1" w:styleId="Heading2Char">
    <w:name w:val="Heading 2 Char"/>
    <w:basedOn w:val="DefaultParagraphFont"/>
    <w:link w:val="Heading2"/>
    <w:uiPriority w:val="9"/>
    <w:semiHidden/>
    <w:rsid w:val="006E08B8"/>
    <w:rPr>
      <w:rFonts w:ascii="Georgia" w:eastAsiaTheme="majorEastAsia" w:hAnsi="Georgia" w:cstheme="majorBidi"/>
      <w:color w:val="595959" w:themeColor="text1" w:themeTint="A6"/>
      <w:sz w:val="26"/>
      <w:szCs w:val="26"/>
    </w:rPr>
  </w:style>
  <w:style w:type="paragraph" w:styleId="Title">
    <w:name w:val="Title"/>
    <w:basedOn w:val="Normal"/>
    <w:next w:val="Normal"/>
    <w:link w:val="TitleChar"/>
    <w:uiPriority w:val="10"/>
    <w:qFormat/>
    <w:rsid w:val="006E08B8"/>
    <w:pPr>
      <w:contextualSpacing/>
    </w:pPr>
    <w:rPr>
      <w:rFonts w:ascii="Georgia" w:eastAsiaTheme="majorEastAsia" w:hAnsi="Georgia" w:cstheme="majorBidi"/>
      <w:color w:val="012B73"/>
      <w:spacing w:val="-10"/>
      <w:kern w:val="28"/>
      <w:sz w:val="56"/>
      <w:szCs w:val="56"/>
    </w:rPr>
  </w:style>
  <w:style w:type="character" w:customStyle="1" w:styleId="TitleChar">
    <w:name w:val="Title Char"/>
    <w:basedOn w:val="DefaultParagraphFont"/>
    <w:link w:val="Title"/>
    <w:uiPriority w:val="10"/>
    <w:rsid w:val="006E08B8"/>
    <w:rPr>
      <w:rFonts w:ascii="Georgia" w:eastAsiaTheme="majorEastAsia" w:hAnsi="Georgia" w:cstheme="majorBidi"/>
      <w:color w:val="012B73"/>
      <w:spacing w:val="-10"/>
      <w:kern w:val="28"/>
      <w:sz w:val="56"/>
      <w:szCs w:val="56"/>
    </w:rPr>
  </w:style>
  <w:style w:type="paragraph" w:styleId="FootnoteText">
    <w:name w:val="footnote text"/>
    <w:basedOn w:val="Normal"/>
    <w:link w:val="FootnoteTextChar"/>
    <w:uiPriority w:val="99"/>
    <w:semiHidden/>
    <w:unhideWhenUsed/>
    <w:rsid w:val="008E7EAC"/>
    <w:rPr>
      <w:rFonts w:asciiTheme="minorHAnsi" w:eastAsia="Times New Roman" w:hAnsiTheme="minorHAnsi" w:cs="Times New Roman"/>
      <w:sz w:val="20"/>
      <w:szCs w:val="20"/>
    </w:rPr>
  </w:style>
  <w:style w:type="character" w:customStyle="1" w:styleId="FootnoteTextChar">
    <w:name w:val="Footnote Text Char"/>
    <w:basedOn w:val="DefaultParagraphFont"/>
    <w:link w:val="FootnoteText"/>
    <w:uiPriority w:val="99"/>
    <w:semiHidden/>
    <w:rsid w:val="008E7EAC"/>
    <w:rPr>
      <w:rFonts w:eastAsia="Times New Roman" w:cs="Times New Roman"/>
      <w:sz w:val="20"/>
      <w:szCs w:val="20"/>
    </w:rPr>
  </w:style>
  <w:style w:type="character" w:styleId="FootnoteReference">
    <w:name w:val="footnote reference"/>
    <w:basedOn w:val="DefaultParagraphFont"/>
    <w:uiPriority w:val="99"/>
    <w:semiHidden/>
    <w:unhideWhenUsed/>
    <w:rsid w:val="008E7EAC"/>
    <w:rPr>
      <w:rFonts w:cs="Times New Roman"/>
      <w:vertAlign w:val="superscript"/>
    </w:rPr>
  </w:style>
  <w:style w:type="paragraph" w:styleId="NormalWeb">
    <w:name w:val="Normal (Web)"/>
    <w:basedOn w:val="Normal"/>
    <w:uiPriority w:val="99"/>
    <w:semiHidden/>
    <w:unhideWhenUsed/>
    <w:rsid w:val="001617D1"/>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617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536292">
      <w:bodyDiv w:val="1"/>
      <w:marLeft w:val="0"/>
      <w:marRight w:val="0"/>
      <w:marTop w:val="0"/>
      <w:marBottom w:val="0"/>
      <w:divBdr>
        <w:top w:val="none" w:sz="0" w:space="0" w:color="auto"/>
        <w:left w:val="none" w:sz="0" w:space="0" w:color="auto"/>
        <w:bottom w:val="none" w:sz="0" w:space="0" w:color="auto"/>
        <w:right w:val="none" w:sz="0" w:space="0" w:color="auto"/>
      </w:divBdr>
    </w:div>
    <w:div w:id="857698046">
      <w:bodyDiv w:val="1"/>
      <w:marLeft w:val="0"/>
      <w:marRight w:val="0"/>
      <w:marTop w:val="0"/>
      <w:marBottom w:val="0"/>
      <w:divBdr>
        <w:top w:val="none" w:sz="0" w:space="0" w:color="auto"/>
        <w:left w:val="none" w:sz="0" w:space="0" w:color="auto"/>
        <w:bottom w:val="none" w:sz="0" w:space="0" w:color="auto"/>
        <w:right w:val="none" w:sz="0" w:space="0" w:color="auto"/>
      </w:divBdr>
      <w:divsChild>
        <w:div w:id="1431319041">
          <w:marLeft w:val="0"/>
          <w:marRight w:val="0"/>
          <w:marTop w:val="0"/>
          <w:marBottom w:val="0"/>
          <w:divBdr>
            <w:top w:val="none" w:sz="0" w:space="0" w:color="auto"/>
            <w:left w:val="none" w:sz="0" w:space="0" w:color="auto"/>
            <w:bottom w:val="none" w:sz="0" w:space="0" w:color="auto"/>
            <w:right w:val="none" w:sz="0" w:space="0" w:color="auto"/>
          </w:divBdr>
        </w:div>
        <w:div w:id="1998919860">
          <w:marLeft w:val="0"/>
          <w:marRight w:val="0"/>
          <w:marTop w:val="0"/>
          <w:marBottom w:val="0"/>
          <w:divBdr>
            <w:top w:val="none" w:sz="0" w:space="0" w:color="auto"/>
            <w:left w:val="none" w:sz="0" w:space="0" w:color="auto"/>
            <w:bottom w:val="none" w:sz="0" w:space="0" w:color="auto"/>
            <w:right w:val="none" w:sz="0" w:space="0" w:color="auto"/>
          </w:divBdr>
        </w:div>
      </w:divsChild>
    </w:div>
    <w:div w:id="1777292730">
      <w:bodyDiv w:val="1"/>
      <w:marLeft w:val="0"/>
      <w:marRight w:val="0"/>
      <w:marTop w:val="0"/>
      <w:marBottom w:val="0"/>
      <w:divBdr>
        <w:top w:val="none" w:sz="0" w:space="0" w:color="auto"/>
        <w:left w:val="none" w:sz="0" w:space="0" w:color="auto"/>
        <w:bottom w:val="none" w:sz="0" w:space="0" w:color="auto"/>
        <w:right w:val="none" w:sz="0" w:space="0" w:color="auto"/>
      </w:divBdr>
      <w:divsChild>
        <w:div w:id="1129736574">
          <w:marLeft w:val="0"/>
          <w:marRight w:val="0"/>
          <w:marTop w:val="0"/>
          <w:marBottom w:val="0"/>
          <w:divBdr>
            <w:top w:val="none" w:sz="0" w:space="0" w:color="auto"/>
            <w:left w:val="none" w:sz="0" w:space="0" w:color="auto"/>
            <w:bottom w:val="none" w:sz="0" w:space="0" w:color="auto"/>
            <w:right w:val="none" w:sz="0" w:space="0" w:color="auto"/>
          </w:divBdr>
        </w:div>
        <w:div w:id="489712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ollinm@cvsa.org"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9087D98170674D86C797BC8D2687D8" ma:contentTypeVersion="2" ma:contentTypeDescription="Create a new document." ma:contentTypeScope="" ma:versionID="60996cbfc27f93ec4c045d4e6fed3528">
  <xsd:schema xmlns:xsd="http://www.w3.org/2001/XMLSchema" xmlns:xs="http://www.w3.org/2001/XMLSchema" xmlns:p="http://schemas.microsoft.com/office/2006/metadata/properties" xmlns:ns2="6d7edb7c-2aa0-4872-9062-ea8fed2ded76" targetNamespace="http://schemas.microsoft.com/office/2006/metadata/properties" ma:root="true" ma:fieldsID="31eddf9a29751b1a96c58692043e4462" ns2:_="">
    <xsd:import namespace="6d7edb7c-2aa0-4872-9062-ea8fed2ded76"/>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edb7c-2aa0-4872-9062-ea8fed2ded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062EA-88CA-44EC-B54D-AF8DDC32F2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3B463E-38D2-4653-9967-B54F72A11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7edb7c-2aa0-4872-9062-ea8fed2ded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BA0F6A-0FA0-454D-977A-548BBC7DD8CB}">
  <ds:schemaRefs>
    <ds:schemaRef ds:uri="http://schemas.microsoft.com/sharepoint/v3/contenttype/forms"/>
  </ds:schemaRefs>
</ds:datastoreItem>
</file>

<file path=customXml/itemProps4.xml><?xml version="1.0" encoding="utf-8"?>
<ds:datastoreItem xmlns:ds="http://schemas.openxmlformats.org/officeDocument/2006/customXml" ds:itemID="{3D081228-D5E8-41AE-BA49-3CECBC9A0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Ivanna Yang</cp:lastModifiedBy>
  <cp:revision>2</cp:revision>
  <dcterms:created xsi:type="dcterms:W3CDTF">2016-09-14T20:14:00Z</dcterms:created>
  <dcterms:modified xsi:type="dcterms:W3CDTF">2016-09-14T20:14:00Z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0x0101004F9087D98170674D86C797BC8D2687D8</vt:lpwstr>
  </property>
</Properties>
</file>